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长春工业大学线上</w:t>
      </w:r>
      <w:r>
        <w:rPr>
          <w:rFonts w:hint="eastAsia"/>
          <w:b/>
          <w:sz w:val="36"/>
          <w:lang w:eastAsia="zh-CN"/>
        </w:rPr>
        <w:t>缴纳工会会费操作</w:t>
      </w:r>
      <w:bookmarkStart w:id="0" w:name="_GoBack"/>
      <w:bookmarkEnd w:id="0"/>
      <w:r>
        <w:rPr>
          <w:rFonts w:hint="eastAsia"/>
          <w:b/>
          <w:sz w:val="36"/>
        </w:rPr>
        <w:t>说明</w:t>
      </w:r>
    </w:p>
    <w:p>
      <w:pPr>
        <w:jc w:val="left"/>
        <w:rPr>
          <w:rFonts w:hint="eastAsia"/>
          <w:sz w:val="28"/>
        </w:rPr>
      </w:pPr>
      <w:r>
        <w:rPr>
          <w:rFonts w:hint="eastAsia"/>
          <w:b/>
          <w:sz w:val="28"/>
        </w:rPr>
        <w:t xml:space="preserve"> 登录地址</w:t>
      </w:r>
      <w:r>
        <w:rPr>
          <w:rFonts w:hint="eastAsia"/>
          <w:sz w:val="28"/>
        </w:rPr>
        <w:t>：长春工业大学微信公众号中-工大服务-学费缴纳-输入用户名和密码（用户名和密码见文章底部附表）</w:t>
      </w:r>
    </w:p>
    <w:p>
      <w:pPr>
        <w:ind w:firstLine="140" w:firstLineChars="50"/>
        <w:jc w:val="left"/>
        <w:rPr>
          <w:rFonts w:hint="eastAsia"/>
          <w:sz w:val="28"/>
        </w:rPr>
      </w:pPr>
      <w:r>
        <w:rPr>
          <w:sz w:val="28"/>
        </w:rPr>
        <w:drawing>
          <wp:inline distT="0" distB="0" distL="0" distR="0">
            <wp:extent cx="1524000" cy="31908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       </w:t>
      </w:r>
      <w:r>
        <w:rPr>
          <w:sz w:val="28"/>
        </w:rPr>
        <w:drawing>
          <wp:inline distT="0" distB="0" distL="0" distR="0">
            <wp:extent cx="1628140" cy="3086100"/>
            <wp:effectExtent l="0" t="0" r="1016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352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41" w:firstLineChars="50"/>
        <w:jc w:val="left"/>
        <w:rPr>
          <w:rFonts w:hint="eastAsia"/>
          <w:sz w:val="28"/>
        </w:rPr>
      </w:pPr>
      <w:r>
        <w:rPr>
          <w:rFonts w:hint="eastAsia"/>
          <w:b/>
          <w:sz w:val="28"/>
        </w:rPr>
        <w:t>使用方法：</w:t>
      </w:r>
      <w:r>
        <w:rPr>
          <w:rFonts w:hint="eastAsia"/>
          <w:sz w:val="28"/>
        </w:rPr>
        <w:t>选择其它缴费-勾选</w:t>
      </w:r>
      <w:r>
        <w:rPr>
          <w:rFonts w:hint="eastAsia"/>
          <w:sz w:val="28"/>
          <w:lang w:eastAsia="zh-CN"/>
        </w:rPr>
        <w:t>工会会费</w:t>
      </w:r>
      <w:r>
        <w:rPr>
          <w:rFonts w:hint="eastAsia"/>
          <w:sz w:val="28"/>
        </w:rPr>
        <w:t>捐款-点击缴费-</w:t>
      </w:r>
      <w:r>
        <w:rPr>
          <w:rFonts w:hint="eastAsia"/>
          <w:b/>
          <w:bCs/>
          <w:color w:val="C00000"/>
          <w:sz w:val="28"/>
        </w:rPr>
        <w:t>修改</w:t>
      </w:r>
      <w:r>
        <w:rPr>
          <w:rFonts w:hint="eastAsia"/>
          <w:b/>
          <w:bCs/>
          <w:color w:val="C00000"/>
          <w:sz w:val="28"/>
          <w:lang w:eastAsia="zh-CN"/>
        </w:rPr>
        <w:t>缴纳</w:t>
      </w:r>
      <w:r>
        <w:rPr>
          <w:rFonts w:hint="eastAsia"/>
          <w:b/>
          <w:bCs/>
          <w:color w:val="C00000"/>
          <w:sz w:val="28"/>
        </w:rPr>
        <w:t>金额</w:t>
      </w:r>
      <w:r>
        <w:rPr>
          <w:rFonts w:hint="eastAsia"/>
          <w:sz w:val="28"/>
        </w:rPr>
        <w:t>-确认支付</w:t>
      </w:r>
    </w:p>
    <w:p>
      <w:pPr>
        <w:ind w:firstLine="105" w:firstLineChars="50"/>
        <w:jc w:val="left"/>
      </w:pPr>
      <w:r>
        <w:drawing>
          <wp:inline distT="0" distB="0" distL="114300" distR="114300">
            <wp:extent cx="1621155" cy="2623185"/>
            <wp:effectExtent l="0" t="0" r="171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</w:t>
      </w:r>
      <w:r>
        <w:drawing>
          <wp:inline distT="0" distB="0" distL="114300" distR="114300">
            <wp:extent cx="1252855" cy="26638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</w:t>
      </w:r>
      <w:r>
        <w:drawing>
          <wp:inline distT="0" distB="0" distL="114300" distR="114300">
            <wp:extent cx="1526540" cy="2644140"/>
            <wp:effectExtent l="0" t="0" r="165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jc w:val="left"/>
      </w:pPr>
    </w:p>
    <w:p>
      <w:pPr>
        <w:ind w:firstLine="105" w:firstLineChars="50"/>
        <w:jc w:val="left"/>
      </w:pPr>
    </w:p>
    <w:p>
      <w:pPr>
        <w:ind w:firstLine="105" w:firstLineChars="50"/>
        <w:jc w:val="left"/>
        <w:rPr>
          <w:rFonts w:hint="eastAsia"/>
        </w:rPr>
      </w:pPr>
    </w:p>
    <w:p>
      <w:pPr>
        <w:ind w:firstLine="140" w:firstLineChars="50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附表</w:t>
      </w:r>
    </w:p>
    <w:tbl>
      <w:tblPr>
        <w:tblStyle w:val="4"/>
        <w:tblW w:w="98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660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用户编号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用户名称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用户密码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离退休党委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国际教育学院党总支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基建处直属党支部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后勤党委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继续教育学院直属党支部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机电工程学院党委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2020021808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材料科学与工程学院党委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2020021809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电气与电子工程学院党委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2020021810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计算机科学与工程学院党委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经济管理学院党委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化学与生命科学学院党委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艺术设计学院党委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2020021815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信息传播工程学院党委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2020021816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公共管理学院党委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2020021817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马克思主义学院党总支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2020021818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数学与统计学院党委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2020021819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外国语学院党委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2020021820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软件职业技术学院党委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2020021821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体育教研部党总支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2020021822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工程训练中心党总支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2020021823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图书馆党总支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2020021824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校医院直属党支部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Jj000000</w:t>
            </w:r>
          </w:p>
        </w:tc>
      </w:tr>
    </w:tbl>
    <w:p>
      <w:pPr>
        <w:ind w:firstLine="140" w:firstLineChars="50"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6"/>
    <w:rsid w:val="00315578"/>
    <w:rsid w:val="00976766"/>
    <w:rsid w:val="009A6372"/>
    <w:rsid w:val="00A175C4"/>
    <w:rsid w:val="00C23C5A"/>
    <w:rsid w:val="1472362D"/>
    <w:rsid w:val="48911983"/>
    <w:rsid w:val="536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2020-02-18T03:38:00Z</dcterms:created>
  <dc:creator>Administrator</dc:creator>
  <cp:lastModifiedBy>懒羊羊是我</cp:lastModifiedBy>
  <dcterms:modified xsi:type="dcterms:W3CDTF">2020-04-18T05:03:25Z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